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DD" w:rsidRPr="007C7CD3" w:rsidRDefault="00CC5BDD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CC5BDD" w:rsidRPr="007C7CD3" w:rsidRDefault="00CC5BDD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BE3B72" w:rsidRPr="007C7CD3" w:rsidRDefault="00CC5BDD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  <w:r w:rsidRPr="007C7CD3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</w:t>
      </w:r>
    </w:p>
    <w:p w:rsidR="00294CC7" w:rsidRDefault="00294CC7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4E5AA3" w:rsidRPr="007C7CD3" w:rsidRDefault="004E5AA3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E45AC2" w:rsidRPr="004E5AA3" w:rsidRDefault="008176B7" w:rsidP="00E45AC2">
      <w:pPr>
        <w:pStyle w:val="Heading1"/>
        <w:spacing w:before="255"/>
        <w:jc w:val="center"/>
        <w:rPr>
          <w:rFonts w:ascii="Sylfaen" w:hAnsi="Sylfaen" w:cs="Sylfaen"/>
          <w:sz w:val="20"/>
          <w:szCs w:val="20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 xml:space="preserve">ტენდერი </w:t>
      </w:r>
      <w:r w:rsidR="00E45AC2" w:rsidRPr="007C7CD3">
        <w:rPr>
          <w:rFonts w:ascii="Sylfaen" w:hAnsi="Sylfaen" w:cs="Sylfaen"/>
          <w:sz w:val="20"/>
          <w:szCs w:val="20"/>
          <w:lang w:val="ka-GE"/>
        </w:rPr>
        <w:t xml:space="preserve">ავტომობილების </w:t>
      </w:r>
      <w:r w:rsidR="004E5AA3">
        <w:rPr>
          <w:rFonts w:ascii="Sylfaen" w:hAnsi="Sylfaen" w:cs="Sylfaen"/>
          <w:sz w:val="20"/>
          <w:szCs w:val="20"/>
          <w:lang w:val="ka-GE"/>
        </w:rPr>
        <w:t>საბურავების შესყიდვაზე</w:t>
      </w:r>
    </w:p>
    <w:p w:rsidR="00AF4172" w:rsidRPr="007C7CD3" w:rsidRDefault="00AF4172" w:rsidP="00D3706C">
      <w:pPr>
        <w:pStyle w:val="TableParagraph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152EA" w:rsidRPr="007C7CD3" w:rsidRDefault="007152EA" w:rsidP="002642F5">
      <w:pPr>
        <w:pStyle w:val="TableParagraph"/>
        <w:rPr>
          <w:rFonts w:ascii="Sylfaen" w:eastAsia="Segoe UI" w:hAnsi="Sylfaen"/>
          <w:color w:val="1F3864" w:themeColor="accent5" w:themeShade="80"/>
          <w:w w:val="80"/>
          <w:sz w:val="20"/>
          <w:szCs w:val="20"/>
          <w:lang w:val="ka-GE"/>
        </w:rPr>
      </w:pPr>
    </w:p>
    <w:p w:rsidR="008176B7" w:rsidRPr="007C7CD3" w:rsidRDefault="008176B7" w:rsidP="002642F5">
      <w:pPr>
        <w:pStyle w:val="TableParagraph"/>
        <w:rPr>
          <w:rFonts w:ascii="Sylfaen" w:eastAsia="Segoe UI" w:hAnsi="Sylfaen"/>
          <w:color w:val="1F3864" w:themeColor="accent5" w:themeShade="80"/>
          <w:w w:val="80"/>
          <w:sz w:val="20"/>
          <w:szCs w:val="20"/>
          <w:lang w:val="ka-GE"/>
        </w:rPr>
      </w:pPr>
    </w:p>
    <w:p w:rsidR="008176B7" w:rsidRPr="007C7CD3" w:rsidRDefault="008176B7" w:rsidP="003F50D1">
      <w:pPr>
        <w:pStyle w:val="TableParagrap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კომპანიის შესახებ</w:t>
      </w:r>
    </w:p>
    <w:p w:rsidR="008176B7" w:rsidRPr="007C7CD3" w:rsidRDefault="008176B7" w:rsidP="002642F5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3200BC" w:rsidRPr="007C7CD3" w:rsidRDefault="003200BC" w:rsidP="003200BC">
      <w:pPr>
        <w:pStyle w:val="TableParagraph"/>
        <w:jc w:val="both"/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შპს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„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დისტრიბუცია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ლოგისტიკა</w:t>
      </w:r>
      <w:r w:rsid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>“ 2006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წლიდან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მოღვაწეობს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ბაზარზე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აწარმოებს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სასმელი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პროდუქტების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დისტრიბუციას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გაყიდვას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მარკეტინგულ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მხარდაჭერას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. 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br/>
      </w:r>
    </w:p>
    <w:p w:rsidR="002D0626" w:rsidRPr="0068738B" w:rsidRDefault="003200BC" w:rsidP="002D0626">
      <w:pPr>
        <w:pStyle w:val="TableParagraph"/>
        <w:jc w:val="both"/>
        <w:rPr>
          <w:rFonts w:cstheme="minorHAnsi"/>
        </w:rPr>
      </w:pP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ამჟამად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კომპანიის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პორტფელში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დაახლოებით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30-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მდე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ბრენდია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რომლის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ექსკლუზიურ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გაყიდვას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ბრენდის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განვითარებას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კომპანია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მაშტაბით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14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წელზე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მეტია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ახორციელებს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.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მათ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შორისაა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: </w:t>
      </w:r>
      <w:proofErr w:type="spellStart"/>
      <w:r w:rsidR="002D0626" w:rsidRPr="0068738B">
        <w:rPr>
          <w:rFonts w:cstheme="minorHAnsi"/>
          <w:shd w:val="clear" w:color="auto" w:fill="FFFFFF"/>
        </w:rPr>
        <w:t>თელიანი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 </w:t>
      </w:r>
      <w:proofErr w:type="spellStart"/>
      <w:r w:rsidR="002D0626" w:rsidRPr="0068738B">
        <w:rPr>
          <w:rFonts w:cstheme="minorHAnsi"/>
          <w:shd w:val="clear" w:color="auto" w:fill="FFFFFF"/>
        </w:rPr>
        <w:t>ველი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, </w:t>
      </w:r>
      <w:r w:rsidR="002D0626" w:rsidRPr="0068738B">
        <w:rPr>
          <w:rFonts w:cstheme="minorHAnsi"/>
          <w:shd w:val="clear" w:color="auto" w:fill="FFFFFF"/>
          <w:lang w:val="ka-GE"/>
        </w:rPr>
        <w:t xml:space="preserve">სნო, კობი, აისი, </w:t>
      </w:r>
      <w:r w:rsidR="002D0626" w:rsidRPr="0068738B">
        <w:rPr>
          <w:rFonts w:cstheme="minorHAnsi"/>
          <w:shd w:val="clear" w:color="auto" w:fill="FFFFFF"/>
        </w:rPr>
        <w:t xml:space="preserve"> </w:t>
      </w:r>
      <w:r w:rsidR="002D0626" w:rsidRPr="0068738B">
        <w:rPr>
          <w:rFonts w:cstheme="minorHAnsi"/>
          <w:shd w:val="clear" w:color="auto" w:fill="FFFFFF"/>
          <w:lang w:val="ka-GE"/>
        </w:rPr>
        <w:t xml:space="preserve">ყაზბეგი, </w:t>
      </w:r>
      <w:r w:rsidR="002D0626" w:rsidRPr="0068738B">
        <w:rPr>
          <w:rFonts w:cstheme="minorHAnsi"/>
          <w:shd w:val="clear" w:color="auto" w:fill="FFFFFF"/>
        </w:rPr>
        <w:t>Heineken</w:t>
      </w:r>
      <w:r w:rsidR="002D0626" w:rsidRPr="0068738B">
        <w:rPr>
          <w:rFonts w:cstheme="minorHAnsi"/>
          <w:shd w:val="clear" w:color="auto" w:fill="FFFFFF"/>
          <w:lang w:val="ka-GE"/>
        </w:rPr>
        <w:t>,</w:t>
      </w:r>
      <w:r w:rsidR="002D0626" w:rsidRPr="0068738B">
        <w:rPr>
          <w:rFonts w:cstheme="minorHAnsi"/>
          <w:shd w:val="clear" w:color="auto" w:fill="FFFFFF"/>
        </w:rPr>
        <w:t xml:space="preserve">  Lavazza, </w:t>
      </w:r>
      <w:proofErr w:type="spellStart"/>
      <w:r w:rsidR="002D0626" w:rsidRPr="0068738B">
        <w:rPr>
          <w:rFonts w:cstheme="minorHAnsi"/>
          <w:shd w:val="clear" w:color="auto" w:fill="FFFFFF"/>
        </w:rPr>
        <w:t>Medoff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, </w:t>
      </w:r>
      <w:proofErr w:type="spellStart"/>
      <w:r w:rsidR="002D0626" w:rsidRPr="0068738B">
        <w:rPr>
          <w:rFonts w:cstheme="minorHAnsi"/>
          <w:shd w:val="clear" w:color="auto" w:fill="FFFFFF"/>
        </w:rPr>
        <w:t>და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 </w:t>
      </w:r>
      <w:proofErr w:type="spellStart"/>
      <w:r w:rsidR="002D0626" w:rsidRPr="0068738B">
        <w:rPr>
          <w:rFonts w:cstheme="minorHAnsi"/>
          <w:shd w:val="clear" w:color="auto" w:fill="FFFFFF"/>
        </w:rPr>
        <w:t>სხვა</w:t>
      </w:r>
      <w:proofErr w:type="spellEnd"/>
      <w:r w:rsidR="002D0626" w:rsidRPr="0068738B">
        <w:rPr>
          <w:rFonts w:cstheme="minorHAnsi"/>
          <w:shd w:val="clear" w:color="auto" w:fill="FFFFFF"/>
        </w:rPr>
        <w:t>.</w:t>
      </w:r>
    </w:p>
    <w:p w:rsidR="003200BC" w:rsidRPr="007C7CD3" w:rsidRDefault="003200BC" w:rsidP="003200BC">
      <w:pPr>
        <w:pStyle w:val="TableParagraph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8176B7" w:rsidRDefault="008176B7" w:rsidP="002642F5">
      <w:pPr>
        <w:pStyle w:val="TableParagraph"/>
        <w:rPr>
          <w:rFonts w:ascii="Sylfaen" w:eastAsia="Segoe UI" w:hAnsi="Sylfaen"/>
          <w:w w:val="80"/>
          <w:sz w:val="20"/>
          <w:szCs w:val="20"/>
          <w:lang w:val="ka-GE"/>
        </w:rPr>
      </w:pPr>
    </w:p>
    <w:p w:rsidR="00C35A06" w:rsidRPr="007C7CD3" w:rsidRDefault="00C35A06" w:rsidP="002642F5">
      <w:pPr>
        <w:pStyle w:val="TableParagraph"/>
        <w:rPr>
          <w:rFonts w:ascii="Sylfaen" w:eastAsia="Segoe UI" w:hAnsi="Sylfaen"/>
          <w:w w:val="80"/>
          <w:sz w:val="20"/>
          <w:szCs w:val="20"/>
          <w:lang w:val="ka-GE"/>
        </w:rPr>
      </w:pPr>
    </w:p>
    <w:p w:rsidR="002642F5" w:rsidRPr="007C7CD3" w:rsidRDefault="002642F5" w:rsidP="003F50D1">
      <w:pPr>
        <w:pStyle w:val="TableParagrap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შესყიდვის  პირობები</w:t>
      </w:r>
    </w:p>
    <w:p w:rsidR="002642F5" w:rsidRPr="007C7CD3" w:rsidRDefault="002642F5" w:rsidP="002642F5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8176B7" w:rsidRPr="004E5AA3" w:rsidRDefault="002642F5" w:rsidP="004E5AA3">
      <w:pPr>
        <w:pStyle w:val="TableParagraph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proofErr w:type="spellStart"/>
      <w:r w:rsidRPr="007C7CD3">
        <w:rPr>
          <w:rFonts w:ascii="Sylfaen" w:hAnsi="Sylfaen" w:cs="Sylfaen"/>
          <w:sz w:val="20"/>
          <w:szCs w:val="20"/>
          <w:shd w:val="clear" w:color="auto" w:fill="FFFFFF"/>
        </w:rPr>
        <w:t>შესყიდვის</w:t>
      </w:r>
      <w:proofErr w:type="spellEnd"/>
      <w:r w:rsidRPr="007C7CD3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Fonts w:ascii="Sylfaen" w:hAnsi="Sylfaen" w:cs="Sylfaen"/>
          <w:sz w:val="20"/>
          <w:szCs w:val="20"/>
          <w:shd w:val="clear" w:color="auto" w:fill="FFFFFF"/>
        </w:rPr>
        <w:t>ობიექტია</w:t>
      </w:r>
      <w:proofErr w:type="spellEnd"/>
      <w:r w:rsidRPr="007C7CD3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="00E45AC2"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ავტომობილების </w:t>
      </w:r>
      <w:r w:rsidR="004E5AA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საბურავების</w:t>
      </w:r>
      <w:r w:rsidR="00E45AC2"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შესყიდვა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თანდართული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ტექნიკური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მახასიათებლების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გათვალისწინებით</w:t>
      </w:r>
      <w:r w:rsidRPr="007C7CD3">
        <w:rPr>
          <w:rFonts w:ascii="Sylfaen" w:hAnsi="Sylfaen"/>
          <w:sz w:val="20"/>
          <w:szCs w:val="20"/>
          <w:shd w:val="clear" w:color="auto" w:fill="FFFFFF"/>
          <w:lang w:val="ka-GE"/>
        </w:rPr>
        <w:t>.</w:t>
      </w:r>
    </w:p>
    <w:p w:rsidR="008176B7" w:rsidRPr="007C7CD3" w:rsidRDefault="008176B7" w:rsidP="002642F5">
      <w:pPr>
        <w:pStyle w:val="TableParagraph"/>
        <w:rPr>
          <w:rFonts w:ascii="Sylfaen" w:eastAsia="Segoe UI" w:hAnsi="Sylfaen"/>
          <w:w w:val="80"/>
          <w:sz w:val="20"/>
          <w:szCs w:val="20"/>
        </w:rPr>
      </w:pPr>
    </w:p>
    <w:p w:rsidR="004E5AA3" w:rsidRDefault="004E5AA3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 w:rsidRPr="004E5AA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შენიშვნა: წინამდებარე სატენდერო დოკუმენტაციით განსაზღვრული რაოდენობა არის საორიენტაციო და შემსყიდველი იტოვებს უფლებას სრულად არ აითვისოს  ელექტრონულ ტენდერში განსაზღვრული რაოდენობები.</w:t>
      </w:r>
    </w:p>
    <w:p w:rsidR="004E5AA3" w:rsidRDefault="004E5AA3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A728BA" w:rsidRDefault="00A728BA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A728BA" w:rsidRPr="00A728BA" w:rsidRDefault="00A728BA" w:rsidP="00A728BA">
      <w:pPr>
        <w:pStyle w:val="TableParagrap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A728B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ძირითადი მოთხოვნები:</w:t>
      </w:r>
    </w:p>
    <w:p w:rsidR="00A728BA" w:rsidRDefault="00A728BA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A728BA" w:rsidRDefault="00A728BA" w:rsidP="00C35A06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ხელშეკრულება მოქმედების ვადა ხელმოწერილიდან 12 თვე და პროდუქციის მოწოდება უნდა მოხდეს ეტაპობრივად</w:t>
      </w:r>
    </w:p>
    <w:p w:rsidR="00A728BA" w:rsidRDefault="00A728BA" w:rsidP="00C35A06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პროდუქციის მოწოდება უნდა მოხდეს ხელშეკრულებაში </w:t>
      </w:r>
      <w:r w:rsidR="00E3080B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დაფიქსირებულ</w:t>
      </w: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მისამართ</w:t>
      </w:r>
      <w:r w:rsidR="00E3080B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ზ</w:t>
      </w: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ე ან გამყიდველის მისამართზე სერვის ცენტრში მონტაჟისას. </w:t>
      </w:r>
    </w:p>
    <w:p w:rsidR="00C35A06" w:rsidRDefault="00A728BA" w:rsidP="00C35A06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ტენდერში მონაწილე პირმა უნდა წარმოადგინოს შემოთავაზებული პროდუქციის ხარისხის </w:t>
      </w:r>
      <w:r w:rsidR="00C35A06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დამადასტურებელი სერტიფიკატი</w:t>
      </w:r>
    </w:p>
    <w:p w:rsidR="00C35A06" w:rsidRPr="00C35A06" w:rsidRDefault="00C35A06" w:rsidP="00C35A06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პრეტენდენტ</w:t>
      </w:r>
      <w:r w:rsidR="00591A9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</w:t>
      </w:r>
      <w:bookmarkStart w:id="0" w:name="_GoBack"/>
      <w:bookmarkEnd w:id="0"/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უნდა ქონდეს </w:t>
      </w:r>
      <w:r w:rsidRPr="00C35A06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უკანასკნელი 2 წლის განმავლობაში ანალოგიური  საქონლის მიწოდების გამოცდილება;</w:t>
      </w:r>
    </w:p>
    <w:p w:rsidR="00A728BA" w:rsidRDefault="00A728BA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4E5AA3" w:rsidRDefault="004E5AA3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4E5AA3" w:rsidRPr="004E5AA3" w:rsidRDefault="004E5AA3" w:rsidP="00C35A06">
      <w:pPr>
        <w:pStyle w:val="TableParagraph"/>
        <w:spacing w:line="360" w:lineRule="auto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4E5AA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განსაკუთრებული მოთხოვნები:</w:t>
      </w:r>
    </w:p>
    <w:p w:rsidR="004E5AA3" w:rsidRDefault="004E5AA3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4E5AA3" w:rsidRPr="004E5AA3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 xml:space="preserve">მიწოდებული „საქონელი“ უნდა იყოს ნაწარმოები </w:t>
      </w:r>
      <w:r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4E5AA3">
        <w:rPr>
          <w:rFonts w:ascii="Sylfaen" w:hAnsi="Sylfaen" w:cs="Sylfaen"/>
          <w:sz w:val="20"/>
          <w:szCs w:val="20"/>
          <w:lang w:val="ka-GE"/>
        </w:rPr>
        <w:t xml:space="preserve"> 20</w:t>
      </w:r>
      <w:r>
        <w:rPr>
          <w:rFonts w:ascii="Sylfaen" w:hAnsi="Sylfaen" w:cs="Sylfaen"/>
          <w:sz w:val="20"/>
          <w:szCs w:val="20"/>
          <w:lang w:val="ka-GE"/>
        </w:rPr>
        <w:t xml:space="preserve">21 </w:t>
      </w:r>
      <w:r w:rsidRPr="004E5AA3">
        <w:rPr>
          <w:rFonts w:ascii="Sylfaen" w:hAnsi="Sylfaen" w:cs="Sylfaen"/>
          <w:sz w:val="20"/>
          <w:szCs w:val="20"/>
          <w:lang w:val="ka-GE"/>
        </w:rPr>
        <w:t>წლისა;</w:t>
      </w:r>
    </w:p>
    <w:p w:rsidR="004E5AA3" w:rsidRPr="004E5AA3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>მიწოდებული „საქონელი“ უნდა იყოს ახალი. არ უნდა იყოს ნამყოფი ექსპლუატაციაში;</w:t>
      </w:r>
    </w:p>
    <w:p w:rsidR="004E5AA3" w:rsidRPr="004E5AA3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 და შესაძლებელი უნდა იყოს მისი გამოყენება იმ მიზნისთვის, რისთვისაც განხორციელდა მისი შესყიდვა;</w:t>
      </w:r>
    </w:p>
    <w:p w:rsidR="00C35A06" w:rsidRPr="00C35A06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 xml:space="preserve">პრედენტენს უნდა გააჩნდეს თბილისის მაშტაბით მინიმუმ 1 სერვის ცენტრი. </w:t>
      </w:r>
    </w:p>
    <w:p w:rsidR="00C35A06" w:rsidRPr="00C35A06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>საბურავის ღირებულებაში უნდა შედიოდეს საბურავის პირველადი ბალანსირება - მონტაჟის ღირებულება;</w:t>
      </w:r>
    </w:p>
    <w:p w:rsidR="004E5AA3" w:rsidRPr="004E5AA3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>მიწოდებული „საქონლის“ მწარმოებელს უნდა გააჩნდეს ECE ევროპის ეკონომიკური სერთიფიკატი;</w:t>
      </w:r>
    </w:p>
    <w:p w:rsidR="004E5AA3" w:rsidRPr="004E5AA3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>საბურავზე უნდა ვრცელდებოდეს საგარანტიო 12 თვე;</w:t>
      </w:r>
    </w:p>
    <w:p w:rsidR="00A728BA" w:rsidRPr="007C7CD3" w:rsidRDefault="00A728BA" w:rsidP="00C35A06">
      <w:pPr>
        <w:pStyle w:val="TableParagraph"/>
        <w:spacing w:line="360" w:lineRule="auto"/>
        <w:rPr>
          <w:rFonts w:ascii="Sylfaen" w:hAnsi="Sylfaen"/>
          <w:sz w:val="20"/>
          <w:szCs w:val="20"/>
          <w:shd w:val="clear" w:color="auto" w:fill="FFFFFF"/>
          <w:lang w:val="ka-GE"/>
        </w:rPr>
      </w:pPr>
    </w:p>
    <w:p w:rsidR="001F4DA8" w:rsidRPr="007C7CD3" w:rsidRDefault="001F4DA8" w:rsidP="00C35A06">
      <w:pPr>
        <w:pStyle w:val="TableParagraph"/>
        <w:spacing w:line="360" w:lineRule="auto"/>
        <w:rPr>
          <w:rFonts w:ascii="Sylfaen" w:hAnsi="Sylfaen"/>
          <w:sz w:val="20"/>
          <w:szCs w:val="20"/>
          <w:shd w:val="clear" w:color="auto" w:fill="FFFFFF"/>
          <w:lang w:val="ka-GE"/>
        </w:rPr>
      </w:pPr>
    </w:p>
    <w:p w:rsidR="001F4DA8" w:rsidRPr="004E5AA3" w:rsidRDefault="001F4DA8" w:rsidP="00C35A06">
      <w:pPr>
        <w:spacing w:line="360" w:lineRule="auto"/>
        <w:jc w:val="both"/>
        <w:rPr>
          <w:rFonts w:ascii="Sylfaen" w:hAnsi="Sylfaen"/>
          <w:bCs/>
          <w:sz w:val="20"/>
          <w:szCs w:val="20"/>
          <w:shd w:val="clear" w:color="auto" w:fill="FFFFFF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დაინტერესებულმა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პირებმა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დალუქულ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კონვერტში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უნდა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წარადგინონ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:</w:t>
      </w:r>
    </w:p>
    <w:p w:rsidR="001F4DA8" w:rsidRPr="007C7CD3" w:rsidRDefault="001F4DA8" w:rsidP="00C35A0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:rsidR="00CF72BF" w:rsidRPr="00CF72BF" w:rsidRDefault="001F4DA8" w:rsidP="00C35A06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CF72BF">
        <w:rPr>
          <w:rFonts w:ascii="Sylfaen" w:hAnsi="Sylfaen" w:cs="Sylfaen"/>
          <w:sz w:val="20"/>
          <w:szCs w:val="20"/>
          <w:lang w:val="ka-GE"/>
        </w:rPr>
        <w:t>კომერციული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CF72BF" w:rsidRPr="00CF72BF">
        <w:rPr>
          <w:rFonts w:ascii="Sylfaen" w:hAnsi="Sylfaen" w:cs="Sylfaen"/>
          <w:sz w:val="20"/>
          <w:szCs w:val="20"/>
          <w:lang w:val="ka-GE"/>
        </w:rPr>
        <w:t>წინადადება, რომელიც წარმოდგენილი უნდა იყოს როგორც ელექტრ</w:t>
      </w:r>
      <w:r w:rsidR="00CF72BF" w:rsidRPr="00CF72BF">
        <w:rPr>
          <w:rFonts w:ascii="Sylfaen" w:hAnsi="Sylfaen"/>
          <w:sz w:val="20"/>
          <w:szCs w:val="20"/>
          <w:lang w:val="ka-GE"/>
        </w:rPr>
        <w:t>ონული</w:t>
      </w:r>
      <w:r w:rsidR="00C35A06">
        <w:rPr>
          <w:rFonts w:ascii="Sylfaen" w:hAnsi="Sylfaen"/>
          <w:sz w:val="20"/>
          <w:szCs w:val="20"/>
          <w:lang w:val="ka-GE"/>
        </w:rPr>
        <w:t xml:space="preserve"> (</w:t>
      </w:r>
      <w:r w:rsidR="00C35A06">
        <w:rPr>
          <w:rFonts w:ascii="Sylfaen" w:hAnsi="Sylfaen"/>
          <w:sz w:val="20"/>
          <w:szCs w:val="20"/>
        </w:rPr>
        <w:t xml:space="preserve">EXCEL </w:t>
      </w:r>
      <w:r w:rsidR="00C35A06">
        <w:rPr>
          <w:rFonts w:ascii="Sylfaen" w:hAnsi="Sylfaen"/>
          <w:sz w:val="20"/>
          <w:szCs w:val="20"/>
          <w:lang w:val="ka-GE"/>
        </w:rPr>
        <w:t>ფორმატი)</w:t>
      </w:r>
      <w:r w:rsidR="00CF72BF" w:rsidRPr="00CF72BF">
        <w:rPr>
          <w:rFonts w:ascii="Sylfaen" w:hAnsi="Sylfaen"/>
          <w:sz w:val="20"/>
          <w:szCs w:val="20"/>
          <w:lang w:val="ka-GE"/>
        </w:rPr>
        <w:t xml:space="preserve"> სახით ასევე ამობეჭდილი ვერსია. </w:t>
      </w:r>
    </w:p>
    <w:p w:rsidR="001F4DA8" w:rsidRDefault="001F4DA8" w:rsidP="00C35A06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CF72BF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72BF">
        <w:rPr>
          <w:rFonts w:ascii="Sylfaen" w:hAnsi="Sylfaen"/>
          <w:sz w:val="20"/>
          <w:szCs w:val="20"/>
          <w:lang w:val="ka-GE"/>
        </w:rPr>
        <w:t xml:space="preserve"> მოცემული უნდა იყოს ლარში და </w:t>
      </w:r>
      <w:r w:rsidRPr="00CF72BF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ამ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E46992" w:rsidRPr="00CF72BF">
        <w:rPr>
          <w:rFonts w:ascii="Sylfaen" w:hAnsi="Sylfaen" w:cs="Sylfaen"/>
          <w:sz w:val="20"/>
          <w:szCs w:val="20"/>
          <w:lang w:val="ka-GE"/>
        </w:rPr>
        <w:t>ტენდერით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ყველა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და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72BF">
        <w:rPr>
          <w:rFonts w:ascii="Sylfaen" w:hAnsi="Sylfaen"/>
          <w:sz w:val="20"/>
          <w:szCs w:val="20"/>
          <w:lang w:val="ka-GE"/>
        </w:rPr>
        <w:t xml:space="preserve"> (</w:t>
      </w:r>
      <w:r w:rsidRPr="00CF72BF">
        <w:rPr>
          <w:rFonts w:ascii="Sylfaen" w:hAnsi="Sylfaen" w:cs="Sylfaen"/>
          <w:sz w:val="20"/>
          <w:szCs w:val="20"/>
          <w:lang w:val="ka-GE"/>
        </w:rPr>
        <w:t>მათ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შორის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დღგ</w:t>
      </w:r>
      <w:r w:rsidRPr="00CF72BF">
        <w:rPr>
          <w:rFonts w:ascii="Sylfaen" w:hAnsi="Sylfaen"/>
          <w:sz w:val="20"/>
          <w:szCs w:val="20"/>
          <w:lang w:val="ka-GE"/>
        </w:rPr>
        <w:t>).</w:t>
      </w:r>
    </w:p>
    <w:p w:rsidR="001F4DA8" w:rsidRPr="00C35A06" w:rsidRDefault="00CF72BF" w:rsidP="00C35A06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გადახდის პირობა;</w:t>
      </w:r>
    </w:p>
    <w:p w:rsidR="001F4DA8" w:rsidRPr="007C7CD3" w:rsidRDefault="001F4DA8" w:rsidP="00C35A0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:rsidR="001F4DA8" w:rsidRPr="00C35A06" w:rsidRDefault="001F4DA8" w:rsidP="00C35A06">
      <w:pPr>
        <w:spacing w:line="360" w:lineRule="auto"/>
        <w:rPr>
          <w:rFonts w:ascii="Sylfaen" w:hAnsi="Sylfaen" w:cstheme="minorHAnsi"/>
          <w:sz w:val="20"/>
          <w:szCs w:val="20"/>
          <w:lang w:val="ka-GE"/>
        </w:rPr>
      </w:pPr>
    </w:p>
    <w:p w:rsidR="001F4DA8" w:rsidRPr="007C7CD3" w:rsidRDefault="001F4DA8" w:rsidP="00C35A06">
      <w:pPr>
        <w:spacing w:line="360" w:lineRule="auto"/>
        <w:rPr>
          <w:rFonts w:ascii="Sylfaen" w:hAnsi="Sylfaen" w:cstheme="minorHAnsi"/>
          <w:i/>
          <w:color w:val="FF0000"/>
          <w:sz w:val="20"/>
          <w:szCs w:val="20"/>
          <w:lang w:val="ka-GE"/>
        </w:rPr>
      </w:pPr>
      <w:r w:rsidRPr="007C7CD3">
        <w:rPr>
          <w:rFonts w:ascii="Sylfaen" w:hAnsi="Sylfaen" w:cstheme="minorHAnsi"/>
          <w:i/>
          <w:sz w:val="20"/>
          <w:szCs w:val="20"/>
          <w:u w:val="single"/>
          <w:lang w:val="ka-GE"/>
        </w:rPr>
        <w:t>შენიშვნა:</w:t>
      </w:r>
      <w:r w:rsidRPr="007C7CD3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7C7CD3">
        <w:rPr>
          <w:rFonts w:ascii="Sylfaen" w:hAnsi="Sylfaen" w:cstheme="minorHAnsi"/>
          <w:i/>
          <w:color w:val="FF0000"/>
          <w:sz w:val="20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მდგომარეობაში.</w:t>
      </w:r>
    </w:p>
    <w:p w:rsidR="001F4DA8" w:rsidRPr="007C7CD3" w:rsidRDefault="001F4DA8" w:rsidP="00C35A06">
      <w:pPr>
        <w:pStyle w:val="TableParagraph"/>
        <w:spacing w:line="360" w:lineRule="auto"/>
        <w:rPr>
          <w:rFonts w:ascii="Sylfaen" w:eastAsia="Segoe UI" w:hAnsi="Sylfaen"/>
          <w:w w:val="80"/>
          <w:sz w:val="20"/>
          <w:szCs w:val="20"/>
        </w:rPr>
      </w:pPr>
    </w:p>
    <w:p w:rsidR="008176B7" w:rsidRDefault="008176B7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Pr="007C7CD3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E46992" w:rsidRPr="007C7CD3" w:rsidRDefault="00E46992" w:rsidP="00C35A06">
      <w:pPr>
        <w:spacing w:line="360" w:lineRule="auto"/>
        <w:jc w:val="both"/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გთხოვთ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დალუქულ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კონვერტზე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მიუთითოთ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: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თქვენი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კომპანიის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დასახელება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საკონტაქტო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ინფორმაცია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: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პასუხისმგებელი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პირი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,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ტელეფონი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,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მობილური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ელ</w:t>
      </w:r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.</w:t>
      </w:r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ფოსტა</w:t>
      </w:r>
      <w:proofErr w:type="spellEnd"/>
      <w:proofErr w:type="gram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ტენდერის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დასახელება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მიმღები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განყოფილების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დასახელება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: </w:t>
      </w:r>
      <w:r w:rsidRPr="007C7CD3">
        <w:rPr>
          <w:rFonts w:ascii="Sylfaen" w:hAnsi="Sylfaen" w:cs="Sylfaen"/>
          <w:color w:val="333333"/>
          <w:sz w:val="20"/>
          <w:szCs w:val="20"/>
          <w:lang w:val="ka-GE" w:eastAsia="en-GB"/>
        </w:rPr>
        <w:t>ლოგისტიკის</w:t>
      </w:r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დეპარტამენტი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წარწერა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: "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კონფიდენციალურია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";</w:t>
      </w:r>
    </w:p>
    <w:p w:rsidR="00E46992" w:rsidRPr="00CF72BF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გთხოვთ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,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მოაწერეთ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ხელი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დასვით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თქვენი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კომპანიის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ბეჭედი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კონვერტის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დალუქვის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ადგილზე</w:t>
      </w:r>
      <w:proofErr w:type="spellEnd"/>
    </w:p>
    <w:p w:rsidR="00E46992" w:rsidRPr="007C7CD3" w:rsidRDefault="00E46992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Style w:val="Strong"/>
          <w:rFonts w:ascii="Sylfaen" w:hAnsi="Sylfaen" w:cs="Sylfaen"/>
          <w:color w:val="333333"/>
          <w:sz w:val="20"/>
          <w:szCs w:val="20"/>
        </w:rPr>
      </w:pPr>
    </w:p>
    <w:p w:rsidR="00E46992" w:rsidRPr="007C7CD3" w:rsidRDefault="00E46992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Sylfaen" w:hAnsi="Sylfaen" w:cs="Sylfaen"/>
          <w:color w:val="333333"/>
          <w:sz w:val="20"/>
          <w:szCs w:val="20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სატენდერო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წინადადება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უნდა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მოგვაწოდოთ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შემდეგ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მისამართზე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:</w:t>
      </w:r>
    </w:p>
    <w:p w:rsidR="002D0626" w:rsidRPr="002D0626" w:rsidRDefault="00E46992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Style w:val="Strong"/>
          <w:rFonts w:ascii="Sylfaen" w:hAnsi="Sylfaen" w:cs="Sylfaen"/>
          <w:color w:val="333333"/>
          <w:sz w:val="20"/>
          <w:szCs w:val="20"/>
          <w:lang w:val="en-US"/>
        </w:rPr>
      </w:pPr>
      <w:r w:rsidRPr="007C7CD3">
        <w:rPr>
          <w:rFonts w:ascii="Sylfaen" w:hAnsi="Sylfaen" w:cs="Sylfaen"/>
          <w:color w:val="333333"/>
          <w:sz w:val="20"/>
          <w:szCs w:val="20"/>
          <w:lang w:val="ka-GE"/>
        </w:rPr>
        <w:t>ქ. თბილისი. ისააკიანის ჩიხი #2. შპს „საქართველოს დისტრიბუცია და ლოგისტიკა“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Style w:val="Strong"/>
          <w:rFonts w:ascii="Sylfaen" w:hAnsi="Sylfaen" w:cs="Sylfaen"/>
          <w:sz w:val="20"/>
          <w:szCs w:val="20"/>
        </w:rPr>
        <w:t>შემოთავაზების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sz w:val="20"/>
          <w:szCs w:val="20"/>
        </w:rPr>
        <w:t>მიღება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sz w:val="20"/>
          <w:szCs w:val="20"/>
        </w:rPr>
        <w:t>იწყება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</w:rPr>
        <w:t xml:space="preserve">: </w:t>
      </w:r>
      <w:r w:rsidR="009740CB">
        <w:rPr>
          <w:rStyle w:val="Strong"/>
          <w:rFonts w:ascii="Sylfaen" w:hAnsi="Sylfaen" w:cs="Sylfaen"/>
          <w:sz w:val="20"/>
          <w:szCs w:val="20"/>
          <w:lang w:val="ka-GE"/>
        </w:rPr>
        <w:t>19</w:t>
      </w:r>
      <w:r w:rsidRPr="007C7CD3">
        <w:rPr>
          <w:rStyle w:val="Strong"/>
          <w:rFonts w:ascii="Sylfaen" w:hAnsi="Sylfaen" w:cs="Sylfaen"/>
          <w:sz w:val="20"/>
          <w:szCs w:val="20"/>
        </w:rPr>
        <w:t>.0</w:t>
      </w:r>
      <w:r w:rsidRPr="007C7CD3">
        <w:rPr>
          <w:rStyle w:val="Strong"/>
          <w:rFonts w:ascii="Sylfaen" w:hAnsi="Sylfaen" w:cs="Sylfaen"/>
          <w:sz w:val="20"/>
          <w:szCs w:val="20"/>
          <w:lang w:val="ka-GE"/>
        </w:rPr>
        <w:t>4</w:t>
      </w:r>
      <w:r w:rsidRPr="007C7CD3">
        <w:rPr>
          <w:rStyle w:val="Strong"/>
          <w:rFonts w:ascii="Sylfaen" w:hAnsi="Sylfaen" w:cs="Sylfaen"/>
          <w:sz w:val="20"/>
          <w:szCs w:val="20"/>
        </w:rPr>
        <w:t>.202</w:t>
      </w:r>
      <w:r w:rsidR="002D0626">
        <w:rPr>
          <w:rStyle w:val="Strong"/>
          <w:rFonts w:ascii="Sylfaen" w:hAnsi="Sylfaen" w:cs="Sylfaen"/>
          <w:sz w:val="20"/>
          <w:szCs w:val="20"/>
          <w:lang w:val="ka-GE"/>
        </w:rPr>
        <w:t>2</w:t>
      </w:r>
      <w:r w:rsidRPr="007C7CD3">
        <w:rPr>
          <w:rStyle w:val="Strong"/>
          <w:rFonts w:ascii="Sylfaen" w:hAnsi="Sylfaen" w:cs="Sylfaen"/>
          <w:sz w:val="20"/>
          <w:szCs w:val="20"/>
        </w:rPr>
        <w:t> 11</w:t>
      </w:r>
      <w:r w:rsidRPr="007C7CD3">
        <w:rPr>
          <w:rStyle w:val="Strong"/>
          <w:rFonts w:ascii="Sylfaen" w:hAnsi="Sylfaen" w:cs="Sylfaen"/>
          <w:sz w:val="20"/>
          <w:szCs w:val="20"/>
          <w:lang w:val="ka-GE"/>
        </w:rPr>
        <w:t>:00</w:t>
      </w:r>
      <w:r w:rsidRPr="007C7CD3">
        <w:rPr>
          <w:rStyle w:val="Strong"/>
          <w:rFonts w:ascii="Sylfaen" w:hAnsi="Sylfaen" w:cs="Sylfaen"/>
          <w:sz w:val="20"/>
          <w:szCs w:val="20"/>
        </w:rPr>
        <w:br/>
      </w:r>
      <w:proofErr w:type="spellStart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შემოთავაზების</w:t>
      </w:r>
      <w:proofErr w:type="spellEnd"/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მიღება</w:t>
      </w:r>
      <w:proofErr w:type="spellEnd"/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მთავრდება</w:t>
      </w:r>
      <w:proofErr w:type="spellEnd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: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</w:t>
      </w:r>
      <w:r w:rsidR="00C35A06">
        <w:rPr>
          <w:rStyle w:val="Strong"/>
          <w:rFonts w:ascii="Sylfaen" w:hAnsi="Sylfaen" w:cs="Helvetica"/>
          <w:color w:val="333333"/>
          <w:sz w:val="20"/>
          <w:szCs w:val="20"/>
          <w:lang w:val="ka-GE"/>
        </w:rPr>
        <w:t>02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>.0</w:t>
      </w:r>
      <w:r w:rsidR="00C35A06">
        <w:rPr>
          <w:rStyle w:val="Strong"/>
          <w:rFonts w:ascii="Sylfaen" w:hAnsi="Sylfaen" w:cs="Helvetica"/>
          <w:color w:val="333333"/>
          <w:sz w:val="20"/>
          <w:szCs w:val="20"/>
          <w:lang w:val="ka-GE"/>
        </w:rPr>
        <w:t>5</w:t>
      </w:r>
      <w:r w:rsidR="00197DDA">
        <w:rPr>
          <w:rStyle w:val="Strong"/>
          <w:rFonts w:ascii="Sylfaen" w:hAnsi="Sylfaen" w:cs="Helvetica"/>
          <w:color w:val="333333"/>
          <w:sz w:val="20"/>
          <w:szCs w:val="20"/>
        </w:rPr>
        <w:t>.2022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18:00</w:t>
      </w:r>
      <w:r w:rsidRPr="007C7CD3">
        <w:rPr>
          <w:rFonts w:ascii="Sylfaen" w:hAnsi="Sylfaen" w:cs="Helvetica"/>
          <w:b/>
          <w:color w:val="333333"/>
          <w:sz w:val="20"/>
          <w:szCs w:val="20"/>
        </w:rPr>
        <w:br/>
      </w:r>
    </w:p>
    <w:p w:rsidR="00E46992" w:rsidRPr="007C7CD3" w:rsidRDefault="00E46992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ტენდერის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საკითხებთან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დაკავშირებით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გთხოვთ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წერილობით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მიმართოთ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:</w:t>
      </w:r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br/>
      </w:r>
    </w:p>
    <w:p w:rsidR="007C7CD3" w:rsidRPr="007C7CD3" w:rsidRDefault="007C7CD3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Sylfaen" w:hAnsi="Sylfaen" w:cstheme="minorHAnsi"/>
          <w:sz w:val="20"/>
          <w:szCs w:val="20"/>
          <w:lang w:val="en-US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გიორგი ნიკვაშვილი</w:t>
      </w:r>
      <w:r w:rsidRPr="007C7CD3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ლოგისტიკის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დეპარტამენტი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br/>
      </w:r>
      <w:r w:rsidRPr="007C7CD3">
        <w:rPr>
          <w:rFonts w:ascii="Sylfaen" w:hAnsi="Sylfaen" w:cs="Sylfaen"/>
          <w:color w:val="333333"/>
          <w:sz w:val="20"/>
          <w:szCs w:val="20"/>
          <w:lang w:val="ka-GE"/>
        </w:rPr>
        <w:t>შპს „საქართველოს დისტრიბუცია და ლოგისტიკა“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ტელ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>.: (+99577) 999476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ელ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 xml:space="preserve">.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ფოსტა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>: </w:t>
      </w:r>
      <w:proofErr w:type="spellStart"/>
      <w:r w:rsidRPr="007C7CD3">
        <w:rPr>
          <w:rStyle w:val="Hyperlink"/>
          <w:rFonts w:ascii="Sylfaen" w:hAnsi="Sylfaen" w:cstheme="minorHAnsi"/>
          <w:sz w:val="20"/>
          <w:szCs w:val="20"/>
          <w:lang w:val="en-US"/>
        </w:rPr>
        <w:t>g.nikvashvili</w:t>
      </w:r>
      <w:proofErr w:type="spellEnd"/>
      <w:r w:rsidRPr="007C7CD3">
        <w:rPr>
          <w:rStyle w:val="Hyperlink"/>
          <w:rFonts w:ascii="Sylfaen" w:hAnsi="Sylfaen" w:cstheme="minorHAnsi"/>
          <w:sz w:val="20"/>
          <w:szCs w:val="20"/>
        </w:rPr>
        <w:t>@gdl.ge</w:t>
      </w:r>
      <w:r w:rsidRPr="007C7CD3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  <w:r w:rsidRPr="007C7CD3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7C7CD3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</w:p>
    <w:p w:rsidR="002642F5" w:rsidRPr="007C7CD3" w:rsidRDefault="002642F5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  <w:lang w:val="ka-GE"/>
        </w:rPr>
      </w:pPr>
    </w:p>
    <w:p w:rsidR="00AF4172" w:rsidRPr="007C7CD3" w:rsidRDefault="00AF4172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AF4172" w:rsidRPr="007C7CD3" w:rsidRDefault="00AF4172" w:rsidP="00C35A06">
      <w:pPr>
        <w:pStyle w:val="TableParagraph"/>
        <w:spacing w:line="360" w:lineRule="auto"/>
        <w:rPr>
          <w:rFonts w:ascii="Sylfaen" w:eastAsia="Arial" w:hAnsi="Sylfaen"/>
          <w:color w:val="1F3864" w:themeColor="accent5" w:themeShade="80"/>
          <w:sz w:val="20"/>
          <w:szCs w:val="20"/>
        </w:rPr>
      </w:pPr>
    </w:p>
    <w:p w:rsidR="00AF4172" w:rsidRPr="007C7CD3" w:rsidRDefault="00AF4172" w:rsidP="007152EA">
      <w:pPr>
        <w:pStyle w:val="TableParagraph"/>
        <w:rPr>
          <w:rFonts w:ascii="Sylfaen" w:hAnsi="Sylfaen"/>
          <w:color w:val="1F3864" w:themeColor="accent5" w:themeShade="80"/>
          <w:sz w:val="20"/>
          <w:szCs w:val="20"/>
          <w:lang w:val="ka-GE"/>
        </w:rPr>
      </w:pPr>
    </w:p>
    <w:sectPr w:rsidR="00AF4172" w:rsidRPr="007C7CD3" w:rsidSect="00294CC7">
      <w:headerReference w:type="default" r:id="rId8"/>
      <w:footerReference w:type="default" r:id="rId9"/>
      <w:pgSz w:w="11906" w:h="16838"/>
      <w:pgMar w:top="1440" w:right="1440" w:bottom="1440" w:left="144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5B" w:rsidRDefault="007E195B" w:rsidP="00BE3B72">
      <w:r>
        <w:separator/>
      </w:r>
    </w:p>
  </w:endnote>
  <w:endnote w:type="continuationSeparator" w:id="0">
    <w:p w:rsidR="007E195B" w:rsidRDefault="007E195B" w:rsidP="00BE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294CC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380365</wp:posOffset>
              </wp:positionV>
              <wp:extent cx="7498080" cy="650240"/>
              <wp:effectExtent l="0" t="0" r="26670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080" cy="6502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3B72" w:rsidRDefault="00BE3B72" w:rsidP="00BE3B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39.2pt;margin-top:29.95pt;width:590.4pt;height:51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" fillcolor="#002060" strokecolor="#1f4d78 [1604]" strokeweight="1pt">
              <v:textbox>
                <w:txbxContent>
                  <w:p w:rsidR="00BE3B72" w:rsidRDefault="00BE3B72" w:rsidP="00BE3B7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5" behindDoc="0" locked="0" layoutInCell="1" allowOverlap="1">
              <wp:simplePos x="0" y="0"/>
              <wp:positionH relativeFrom="margin">
                <wp:posOffset>-688975</wp:posOffset>
              </wp:positionH>
              <wp:positionV relativeFrom="paragraph">
                <wp:posOffset>2540</wp:posOffset>
              </wp:positionV>
              <wp:extent cx="6972300" cy="251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B72" w:rsidRPr="004061C5" w:rsidRDefault="004061C5" w:rsidP="004061C5">
                          <w:pPr>
                            <w:rPr>
                              <w:color w:val="00206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T: (995 322) 2 31 32 45/46</w:t>
                          </w:r>
                          <w:r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ab/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E: </w:t>
                          </w:r>
                          <w:hyperlink r:id="rId1" w:history="1">
                            <w:r w:rsidRPr="0072335B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Info@gdl.ge</w:t>
                            </w:r>
                          </w:hyperlink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W: www.gdl.ge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ab/>
                          </w:r>
                          <w:r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color w:val="C00000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A: </w:t>
                          </w:r>
                          <w:proofErr w:type="spellStart"/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Isakiani</w:t>
                          </w:r>
                          <w:proofErr w:type="spellEnd"/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Blind Alley, 0172, Tbilisi, Georgia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.25pt;margin-top:.2pt;width:549pt;height:19.8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NH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" stroked="f">
              <v:textbox>
                <w:txbxContent>
                  <w:p w:rsidR="00BE3B72" w:rsidRPr="004061C5" w:rsidRDefault="004061C5" w:rsidP="004061C5">
                    <w:pPr>
                      <w:rPr>
                        <w:color w:val="002060"/>
                        <w:sz w:val="19"/>
                        <w:szCs w:val="19"/>
                      </w:rPr>
                    </w:pPr>
                    <w:r>
                      <w:rPr>
                        <w:color w:val="002060"/>
                        <w:sz w:val="19"/>
                        <w:szCs w:val="19"/>
                      </w:rPr>
                      <w:t xml:space="preserve">     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T: (995 322) 2 31 32 45/46</w:t>
                    </w:r>
                    <w:r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002060"/>
                        <w:sz w:val="19"/>
                        <w:szCs w:val="19"/>
                      </w:rPr>
                      <w:tab/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E: </w:t>
                    </w:r>
                    <w:hyperlink r:id="rId2" w:history="1">
                      <w:r w:rsidRPr="0072335B">
                        <w:rPr>
                          <w:rStyle w:val="Hyperlink"/>
                          <w:sz w:val="19"/>
                          <w:szCs w:val="19"/>
                        </w:rPr>
                        <w:t>Info@gdl.ge</w:t>
                      </w:r>
                    </w:hyperlink>
                    <w:r>
                      <w:rPr>
                        <w:color w:val="002060"/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 w:rsidR="00BE3B72" w:rsidRPr="004061C5"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19"/>
                        <w:szCs w:val="19"/>
                      </w:rPr>
                      <w:t xml:space="preserve">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W: www.gdl.ge</w:t>
                    </w:r>
                    <w:r w:rsidR="00BE3B72" w:rsidRPr="004061C5">
                      <w:rPr>
                        <w:sz w:val="19"/>
                        <w:szCs w:val="19"/>
                      </w:rPr>
                      <w:tab/>
                    </w:r>
                    <w:r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color w:val="C00000"/>
                        <w:sz w:val="19"/>
                        <w:szCs w:val="19"/>
                      </w:rPr>
                      <w:t xml:space="preserve">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A: </w:t>
                    </w:r>
                    <w:proofErr w:type="spellStart"/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Isakiani</w:t>
                    </w:r>
                    <w:proofErr w:type="spellEnd"/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 Blind Alley, 0172, Tbilisi, Georgia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E3B72" w:rsidRDefault="00BE3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5B" w:rsidRDefault="007E195B" w:rsidP="00BE3B72">
      <w:r>
        <w:separator/>
      </w:r>
    </w:p>
  </w:footnote>
  <w:footnote w:type="continuationSeparator" w:id="0">
    <w:p w:rsidR="007E195B" w:rsidRDefault="007E195B" w:rsidP="00BE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BE3B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B558A3" wp14:editId="481622F5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90395" cy="933450"/>
          <wp:effectExtent l="0" t="0" r="0" b="0"/>
          <wp:wrapNone/>
          <wp:docPr id="59259" name="Picture 59259" descr="E--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--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3B72" w:rsidRDefault="00BE3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27"/>
    <w:multiLevelType w:val="hybridMultilevel"/>
    <w:tmpl w:val="07C46D80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C7F"/>
    <w:multiLevelType w:val="hybridMultilevel"/>
    <w:tmpl w:val="37369A46"/>
    <w:lvl w:ilvl="0" w:tplc="40567D8E">
      <w:start w:val="1"/>
      <w:numFmt w:val="decimal"/>
      <w:lvlText w:val="%1."/>
      <w:lvlJc w:val="left"/>
      <w:pPr>
        <w:ind w:left="827" w:hanging="360"/>
      </w:pPr>
      <w:rPr>
        <w:rFonts w:ascii="Sylfaen" w:hAnsi="Sylfaen" w:cs="Sylfaen" w:hint="default"/>
        <w:color w:val="1F3863"/>
        <w:w w:val="80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C4C7ACF"/>
    <w:multiLevelType w:val="multilevel"/>
    <w:tmpl w:val="647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20EB2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9C0194"/>
    <w:multiLevelType w:val="hybridMultilevel"/>
    <w:tmpl w:val="4EC2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1D4B"/>
    <w:multiLevelType w:val="hybridMultilevel"/>
    <w:tmpl w:val="1A2EC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276"/>
    <w:multiLevelType w:val="hybridMultilevel"/>
    <w:tmpl w:val="167C1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71B6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46F5"/>
    <w:multiLevelType w:val="hybridMultilevel"/>
    <w:tmpl w:val="D9CC2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D4243"/>
    <w:multiLevelType w:val="hybridMultilevel"/>
    <w:tmpl w:val="92A8D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E4599"/>
    <w:multiLevelType w:val="hybridMultilevel"/>
    <w:tmpl w:val="74405250"/>
    <w:lvl w:ilvl="0" w:tplc="08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DD115EE"/>
    <w:multiLevelType w:val="multilevel"/>
    <w:tmpl w:val="0E4022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4013"/>
    <w:multiLevelType w:val="hybridMultilevel"/>
    <w:tmpl w:val="8A04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C318F"/>
    <w:multiLevelType w:val="hybridMultilevel"/>
    <w:tmpl w:val="EB9ECB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66FD501B"/>
    <w:multiLevelType w:val="hybridMultilevel"/>
    <w:tmpl w:val="DFC66E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17DEA"/>
    <w:multiLevelType w:val="hybridMultilevel"/>
    <w:tmpl w:val="BA528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167B1"/>
    <w:multiLevelType w:val="hybridMultilevel"/>
    <w:tmpl w:val="90B4B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A6865"/>
    <w:multiLevelType w:val="hybridMultilevel"/>
    <w:tmpl w:val="547448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32DA5"/>
    <w:multiLevelType w:val="hybridMultilevel"/>
    <w:tmpl w:val="B89254A0"/>
    <w:lvl w:ilvl="0" w:tplc="83CA4A6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8"/>
  </w:num>
  <w:num w:numId="5">
    <w:abstractNumId w:val="20"/>
  </w:num>
  <w:num w:numId="6">
    <w:abstractNumId w:val="3"/>
  </w:num>
  <w:num w:numId="7">
    <w:abstractNumId w:val="0"/>
  </w:num>
  <w:num w:numId="8">
    <w:abstractNumId w:val="15"/>
  </w:num>
  <w:num w:numId="9">
    <w:abstractNumId w:val="9"/>
  </w:num>
  <w:num w:numId="10">
    <w:abstractNumId w:val="18"/>
  </w:num>
  <w:num w:numId="11">
    <w:abstractNumId w:val="16"/>
  </w:num>
  <w:num w:numId="12">
    <w:abstractNumId w:val="14"/>
  </w:num>
  <w:num w:numId="13">
    <w:abstractNumId w:val="4"/>
  </w:num>
  <w:num w:numId="14">
    <w:abstractNumId w:val="23"/>
  </w:num>
  <w:num w:numId="15">
    <w:abstractNumId w:val="7"/>
  </w:num>
  <w:num w:numId="16">
    <w:abstractNumId w:val="6"/>
  </w:num>
  <w:num w:numId="17">
    <w:abstractNumId w:val="13"/>
  </w:num>
  <w:num w:numId="18">
    <w:abstractNumId w:val="17"/>
  </w:num>
  <w:num w:numId="19">
    <w:abstractNumId w:val="5"/>
  </w:num>
  <w:num w:numId="20">
    <w:abstractNumId w:val="22"/>
  </w:num>
  <w:num w:numId="21">
    <w:abstractNumId w:val="2"/>
  </w:num>
  <w:num w:numId="22">
    <w:abstractNumId w:val="25"/>
  </w:num>
  <w:num w:numId="23">
    <w:abstractNumId w:val="19"/>
  </w:num>
  <w:num w:numId="24">
    <w:abstractNumId w:val="2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5"/>
    <w:rsid w:val="0000074D"/>
    <w:rsid w:val="00095F05"/>
    <w:rsid w:val="00197DDA"/>
    <w:rsid w:val="001B73E3"/>
    <w:rsid w:val="001F4DA8"/>
    <w:rsid w:val="002642F5"/>
    <w:rsid w:val="00294CC7"/>
    <w:rsid w:val="002D0626"/>
    <w:rsid w:val="002D4639"/>
    <w:rsid w:val="003200BC"/>
    <w:rsid w:val="00343736"/>
    <w:rsid w:val="00344790"/>
    <w:rsid w:val="003A215C"/>
    <w:rsid w:val="003F4745"/>
    <w:rsid w:val="003F50D1"/>
    <w:rsid w:val="004061C5"/>
    <w:rsid w:val="00466C2E"/>
    <w:rsid w:val="004934DE"/>
    <w:rsid w:val="004E4597"/>
    <w:rsid w:val="004E5AA3"/>
    <w:rsid w:val="00556D9A"/>
    <w:rsid w:val="00591A98"/>
    <w:rsid w:val="007152EA"/>
    <w:rsid w:val="00726DAC"/>
    <w:rsid w:val="0075413C"/>
    <w:rsid w:val="007A0FE9"/>
    <w:rsid w:val="007C7CD3"/>
    <w:rsid w:val="007E195B"/>
    <w:rsid w:val="008176B7"/>
    <w:rsid w:val="0084565A"/>
    <w:rsid w:val="009172E1"/>
    <w:rsid w:val="009740CB"/>
    <w:rsid w:val="009B0938"/>
    <w:rsid w:val="00A728BA"/>
    <w:rsid w:val="00AF4172"/>
    <w:rsid w:val="00BE3B72"/>
    <w:rsid w:val="00C35A06"/>
    <w:rsid w:val="00C4440C"/>
    <w:rsid w:val="00C63486"/>
    <w:rsid w:val="00C77537"/>
    <w:rsid w:val="00CC5BDD"/>
    <w:rsid w:val="00CF72BF"/>
    <w:rsid w:val="00D3706C"/>
    <w:rsid w:val="00E3080B"/>
    <w:rsid w:val="00E45AC2"/>
    <w:rsid w:val="00E46992"/>
    <w:rsid w:val="00EB2E16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4A9B8"/>
  <w15:chartTrackingRefBased/>
  <w15:docId w15:val="{530A69E0-7F85-4DB9-871D-E7BA371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F4172"/>
    <w:pPr>
      <w:widowControl w:val="0"/>
      <w:ind w:left="820"/>
      <w:outlineLvl w:val="0"/>
    </w:pPr>
    <w:rPr>
      <w:rFonts w:ascii="Segoe UI" w:eastAsia="Segoe UI" w:hAnsi="Segoe U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3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0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F4172"/>
    <w:rPr>
      <w:rFonts w:ascii="Segoe UI" w:eastAsia="Segoe UI" w:hAnsi="Segoe U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4172"/>
    <w:pPr>
      <w:widowControl w:val="0"/>
      <w:ind w:left="460"/>
    </w:pPr>
    <w:rPr>
      <w:rFonts w:ascii="Microsoft Sans Serif" w:eastAsia="Microsoft Sans Serif" w:hAnsi="Microsoft Sans Serif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F4172"/>
    <w:rPr>
      <w:rFonts w:ascii="Microsoft Sans Serif" w:eastAsia="Microsoft Sans Serif" w:hAnsi="Microsoft Sans Serif"/>
      <w:lang w:val="en-US"/>
    </w:rPr>
  </w:style>
  <w:style w:type="paragraph" w:customStyle="1" w:styleId="TableParagraph">
    <w:name w:val="Table Paragraph"/>
    <w:basedOn w:val="Normal"/>
    <w:uiPriority w:val="1"/>
    <w:qFormat/>
    <w:rsid w:val="00AF417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F4172"/>
  </w:style>
  <w:style w:type="paragraph" w:styleId="ListParagraph">
    <w:name w:val="List Paragraph"/>
    <w:basedOn w:val="Normal"/>
    <w:link w:val="ListParagraphChar"/>
    <w:uiPriority w:val="34"/>
    <w:qFormat/>
    <w:rsid w:val="00C4440C"/>
    <w:pPr>
      <w:ind w:left="720"/>
      <w:contextualSpacing/>
    </w:pPr>
  </w:style>
  <w:style w:type="paragraph" w:styleId="NoSpacing">
    <w:name w:val="No Spacing"/>
    <w:uiPriority w:val="1"/>
    <w:qFormat/>
    <w:rsid w:val="00C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6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4DA8"/>
    <w:rPr>
      <w:b/>
      <w:bCs/>
    </w:rPr>
  </w:style>
  <w:style w:type="paragraph" w:styleId="NormalWeb">
    <w:name w:val="Normal (Web)"/>
    <w:basedOn w:val="Normal"/>
    <w:uiPriority w:val="99"/>
    <w:unhideWhenUsed/>
    <w:rsid w:val="00E46992"/>
    <w:pPr>
      <w:spacing w:before="100" w:beforeAutospacing="1" w:after="100" w:afterAutospacing="1"/>
    </w:pPr>
    <w:rPr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E5A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dl.ge" TargetMode="External"/><Relationship Id="rId1" Type="http://schemas.openxmlformats.org/officeDocument/2006/relationships/hyperlink" Target="mailto:Info@gdl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8E5E-D145-4D66-A7F0-7605D010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Bardavelidze (GDL)</dc:creator>
  <cp:keywords/>
  <dc:description/>
  <cp:lastModifiedBy>Mariam Kvaratskhelia (GDL)</cp:lastModifiedBy>
  <cp:revision>15</cp:revision>
  <cp:lastPrinted>2020-03-18T14:17:00Z</cp:lastPrinted>
  <dcterms:created xsi:type="dcterms:W3CDTF">2021-04-12T18:30:00Z</dcterms:created>
  <dcterms:modified xsi:type="dcterms:W3CDTF">2022-04-18T13:59:00Z</dcterms:modified>
</cp:coreProperties>
</file>